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16DFB" w14:textId="77777777" w:rsidR="00F92013" w:rsidRDefault="00F92013" w:rsidP="00FE12D2">
      <w:pPr>
        <w:spacing w:after="60"/>
        <w:jc w:val="center"/>
        <w:rPr>
          <w:u w:val="single"/>
        </w:rPr>
      </w:pPr>
      <w:bookmarkStart w:id="0" w:name="_GoBack"/>
      <w:bookmarkEnd w:id="0"/>
      <w:r>
        <w:rPr>
          <w:b/>
          <w:noProof/>
          <w:sz w:val="40"/>
          <w:szCs w:val="40"/>
        </w:rPr>
        <w:drawing>
          <wp:inline distT="114300" distB="114300" distL="114300" distR="114300" wp14:anchorId="0DC1A66E" wp14:editId="577EFA8A">
            <wp:extent cx="1489550" cy="895350"/>
            <wp:effectExtent l="0" t="0" r="0" b="0"/>
            <wp:docPr id="1" name="image2.jpg" descr="logo.jpg"/>
            <wp:cNvGraphicFramePr/>
            <a:graphic xmlns:a="http://schemas.openxmlformats.org/drawingml/2006/main">
              <a:graphicData uri="http://schemas.openxmlformats.org/drawingml/2006/picture">
                <pic:pic xmlns:pic="http://schemas.openxmlformats.org/drawingml/2006/picture">
                  <pic:nvPicPr>
                    <pic:cNvPr id="0" name="image2.jpg" descr="logo.jpg"/>
                    <pic:cNvPicPr preferRelativeResize="0"/>
                  </pic:nvPicPr>
                  <pic:blipFill>
                    <a:blip r:embed="rId5"/>
                    <a:srcRect/>
                    <a:stretch>
                      <a:fillRect/>
                    </a:stretch>
                  </pic:blipFill>
                  <pic:spPr>
                    <a:xfrm>
                      <a:off x="0" y="0"/>
                      <a:ext cx="1522102" cy="914917"/>
                    </a:xfrm>
                    <a:prstGeom prst="rect">
                      <a:avLst/>
                    </a:prstGeom>
                    <a:ln/>
                  </pic:spPr>
                </pic:pic>
              </a:graphicData>
            </a:graphic>
          </wp:inline>
        </w:drawing>
      </w:r>
    </w:p>
    <w:p w14:paraId="27043E56" w14:textId="46922E2E" w:rsidR="002F7369" w:rsidRPr="00F92013" w:rsidRDefault="00F92013" w:rsidP="00FE12D2">
      <w:pPr>
        <w:spacing w:after="60"/>
        <w:jc w:val="center"/>
        <w:rPr>
          <w:b/>
          <w:bCs/>
          <w:sz w:val="28"/>
          <w:szCs w:val="28"/>
        </w:rPr>
      </w:pPr>
      <w:r w:rsidRPr="00F92013">
        <w:rPr>
          <w:b/>
          <w:bCs/>
          <w:sz w:val="28"/>
          <w:szCs w:val="28"/>
        </w:rPr>
        <w:t xml:space="preserve">Our Recommended </w:t>
      </w:r>
      <w:r>
        <w:rPr>
          <w:b/>
          <w:bCs/>
          <w:sz w:val="28"/>
          <w:szCs w:val="28"/>
        </w:rPr>
        <w:t xml:space="preserve">Clinical </w:t>
      </w:r>
      <w:r w:rsidRPr="00F92013">
        <w:rPr>
          <w:b/>
          <w:bCs/>
          <w:sz w:val="28"/>
          <w:szCs w:val="28"/>
        </w:rPr>
        <w:t>Standard of Care for Our Patients</w:t>
      </w:r>
      <w:r w:rsidR="00593566">
        <w:rPr>
          <w:b/>
          <w:bCs/>
          <w:sz w:val="28"/>
          <w:szCs w:val="28"/>
        </w:rPr>
        <w:t>**</w:t>
      </w:r>
    </w:p>
    <w:p w14:paraId="490D983E" w14:textId="77777777" w:rsidR="00056A51" w:rsidRPr="00C53633" w:rsidRDefault="00F92013" w:rsidP="00FE12D2">
      <w:pPr>
        <w:spacing w:after="60"/>
      </w:pPr>
      <w:r w:rsidRPr="00C53633">
        <w:rPr>
          <w:b/>
          <w:bCs/>
        </w:rPr>
        <w:t>1.</w:t>
      </w:r>
      <w:r w:rsidRPr="00C53633">
        <w:t xml:space="preserve">  </w:t>
      </w:r>
      <w:r w:rsidRPr="00C53633">
        <w:rPr>
          <w:b/>
          <w:bCs/>
        </w:rPr>
        <w:t>CLEANINGS AND EXAMS</w:t>
      </w:r>
      <w:r w:rsidRPr="00C53633">
        <w:t xml:space="preserve">:  </w:t>
      </w:r>
    </w:p>
    <w:p w14:paraId="4CB4D17D" w14:textId="4442828A" w:rsidR="00056A51" w:rsidRPr="00593566" w:rsidRDefault="00056A51" w:rsidP="00FE12D2">
      <w:pPr>
        <w:spacing w:after="60"/>
        <w:ind w:left="720"/>
        <w:rPr>
          <w:i/>
          <w:iCs/>
          <w:sz w:val="21"/>
          <w:szCs w:val="21"/>
        </w:rPr>
      </w:pPr>
      <w:r w:rsidRPr="00593566">
        <w:rPr>
          <w:b/>
          <w:bCs/>
          <w:i/>
          <w:iCs/>
          <w:sz w:val="21"/>
          <w:szCs w:val="21"/>
        </w:rPr>
        <w:t>A:  H</w:t>
      </w:r>
      <w:r w:rsidR="00F92013" w:rsidRPr="00593566">
        <w:rPr>
          <w:b/>
          <w:bCs/>
          <w:i/>
          <w:iCs/>
          <w:sz w:val="21"/>
          <w:szCs w:val="21"/>
        </w:rPr>
        <w:t xml:space="preserve">ow </w:t>
      </w:r>
      <w:proofErr w:type="gramStart"/>
      <w:r w:rsidR="00F92013" w:rsidRPr="00593566">
        <w:rPr>
          <w:b/>
          <w:bCs/>
          <w:i/>
          <w:iCs/>
          <w:sz w:val="21"/>
          <w:szCs w:val="21"/>
        </w:rPr>
        <w:t>often</w:t>
      </w:r>
      <w:r w:rsidRPr="00593566">
        <w:rPr>
          <w:b/>
          <w:bCs/>
          <w:i/>
          <w:iCs/>
          <w:sz w:val="21"/>
          <w:szCs w:val="21"/>
        </w:rPr>
        <w:t>?:</w:t>
      </w:r>
      <w:proofErr w:type="gramEnd"/>
      <w:r w:rsidRPr="00593566">
        <w:rPr>
          <w:b/>
          <w:bCs/>
          <w:i/>
          <w:iCs/>
          <w:sz w:val="21"/>
          <w:szCs w:val="21"/>
        </w:rPr>
        <w:t xml:space="preserve">  </w:t>
      </w:r>
      <w:r w:rsidR="00AE5848" w:rsidRPr="00593566">
        <w:rPr>
          <w:sz w:val="21"/>
          <w:szCs w:val="21"/>
        </w:rPr>
        <w:t>We recommend patients with healthy gums have preventive cleanings every six months.  We recommend patients with a history of periodontal disease or heavy tartar accumulation have a cleaning every 3-4 months on a case-by-case basis.</w:t>
      </w:r>
      <w:r w:rsidR="00AE5848" w:rsidRPr="00593566">
        <w:rPr>
          <w:i/>
          <w:iCs/>
          <w:sz w:val="21"/>
          <w:szCs w:val="21"/>
        </w:rPr>
        <w:t xml:space="preserve">  </w:t>
      </w:r>
    </w:p>
    <w:p w14:paraId="67E0CCB1" w14:textId="244F628F" w:rsidR="00056A51" w:rsidRPr="00593566" w:rsidRDefault="00056A51" w:rsidP="00FE12D2">
      <w:pPr>
        <w:spacing w:after="60"/>
        <w:ind w:firstLine="720"/>
        <w:rPr>
          <w:sz w:val="21"/>
          <w:szCs w:val="21"/>
        </w:rPr>
      </w:pPr>
      <w:r w:rsidRPr="00593566">
        <w:rPr>
          <w:b/>
          <w:bCs/>
          <w:i/>
          <w:iCs/>
          <w:sz w:val="21"/>
          <w:szCs w:val="21"/>
        </w:rPr>
        <w:t xml:space="preserve">B.  </w:t>
      </w:r>
      <w:proofErr w:type="gramStart"/>
      <w:r w:rsidRPr="00593566">
        <w:rPr>
          <w:b/>
          <w:bCs/>
          <w:i/>
          <w:iCs/>
          <w:sz w:val="21"/>
          <w:szCs w:val="21"/>
        </w:rPr>
        <w:t>W</w:t>
      </w:r>
      <w:r w:rsidR="00F92013" w:rsidRPr="00593566">
        <w:rPr>
          <w:b/>
          <w:bCs/>
          <w:i/>
          <w:iCs/>
          <w:sz w:val="21"/>
          <w:szCs w:val="21"/>
        </w:rPr>
        <w:t>hy</w:t>
      </w:r>
      <w:r w:rsidRPr="00593566">
        <w:rPr>
          <w:b/>
          <w:bCs/>
          <w:i/>
          <w:iCs/>
          <w:sz w:val="21"/>
          <w:szCs w:val="21"/>
        </w:rPr>
        <w:t>?:</w:t>
      </w:r>
      <w:proofErr w:type="gramEnd"/>
      <w:r w:rsidR="00AE5848" w:rsidRPr="00593566">
        <w:rPr>
          <w:b/>
          <w:bCs/>
          <w:i/>
          <w:iCs/>
          <w:sz w:val="21"/>
          <w:szCs w:val="21"/>
        </w:rPr>
        <w:t xml:space="preserve"> </w:t>
      </w:r>
      <w:r w:rsidR="00AE5848" w:rsidRPr="00593566">
        <w:rPr>
          <w:sz w:val="21"/>
          <w:szCs w:val="21"/>
        </w:rPr>
        <w:t>Dental cleanings are important to help remove plaque and calculus below the gumline that contributes to caries and periodontal disease.  It is important to note that oral health is an important factor in OVERALL health</w:t>
      </w:r>
      <w:r w:rsidR="000470B0" w:rsidRPr="00593566">
        <w:rPr>
          <w:sz w:val="21"/>
          <w:szCs w:val="21"/>
        </w:rPr>
        <w:t>,</w:t>
      </w:r>
      <w:r w:rsidR="00AE5848" w:rsidRPr="00593566">
        <w:rPr>
          <w:sz w:val="21"/>
          <w:szCs w:val="21"/>
        </w:rPr>
        <w:t xml:space="preserve"> and several other medical conditions are linked to the </w:t>
      </w:r>
      <w:r w:rsidR="005218B9" w:rsidRPr="00593566">
        <w:rPr>
          <w:sz w:val="21"/>
          <w:szCs w:val="21"/>
        </w:rPr>
        <w:t xml:space="preserve">mouth. </w:t>
      </w:r>
      <w:r w:rsidR="00AE5848" w:rsidRPr="00593566">
        <w:rPr>
          <w:sz w:val="21"/>
          <w:szCs w:val="21"/>
        </w:rPr>
        <w:t xml:space="preserve"> </w:t>
      </w:r>
    </w:p>
    <w:p w14:paraId="3CEE8D2E" w14:textId="2DE7597C" w:rsidR="00F92013" w:rsidRPr="00593566" w:rsidRDefault="00056A51" w:rsidP="00FE12D2">
      <w:pPr>
        <w:spacing w:after="60"/>
        <w:ind w:firstLine="720"/>
        <w:rPr>
          <w:sz w:val="21"/>
          <w:szCs w:val="21"/>
        </w:rPr>
      </w:pPr>
      <w:r w:rsidRPr="00593566">
        <w:rPr>
          <w:b/>
          <w:bCs/>
          <w:i/>
          <w:iCs/>
          <w:sz w:val="21"/>
          <w:szCs w:val="21"/>
        </w:rPr>
        <w:t xml:space="preserve">C.  Recommended age:  </w:t>
      </w:r>
      <w:r w:rsidR="005218B9" w:rsidRPr="00593566">
        <w:rPr>
          <w:sz w:val="21"/>
          <w:szCs w:val="21"/>
        </w:rPr>
        <w:t xml:space="preserve">We typically begin seeing patients in our office for cleanings beginning at age 3. </w:t>
      </w:r>
    </w:p>
    <w:p w14:paraId="0D06921F" w14:textId="766A4CD1" w:rsidR="00056A51" w:rsidRPr="00C53633" w:rsidRDefault="00F92013" w:rsidP="00FE12D2">
      <w:pPr>
        <w:spacing w:after="60"/>
      </w:pPr>
      <w:r w:rsidRPr="00C53633">
        <w:rPr>
          <w:b/>
          <w:bCs/>
        </w:rPr>
        <w:t>2.</w:t>
      </w:r>
      <w:r w:rsidRPr="00C53633">
        <w:t xml:space="preserve">  </w:t>
      </w:r>
      <w:r w:rsidR="002F7369" w:rsidRPr="00C53633">
        <w:rPr>
          <w:b/>
          <w:bCs/>
          <w:sz w:val="24"/>
          <w:szCs w:val="24"/>
        </w:rPr>
        <w:t>F</w:t>
      </w:r>
      <w:r w:rsidR="007B621B" w:rsidRPr="00C53633">
        <w:rPr>
          <w:b/>
          <w:bCs/>
          <w:sz w:val="24"/>
          <w:szCs w:val="24"/>
        </w:rPr>
        <w:t xml:space="preserve">MX </w:t>
      </w:r>
      <w:r w:rsidRPr="00C53633">
        <w:rPr>
          <w:b/>
          <w:bCs/>
          <w:sz w:val="24"/>
          <w:szCs w:val="24"/>
        </w:rPr>
        <w:t xml:space="preserve">(Full mouth x-ray) </w:t>
      </w:r>
      <w:r w:rsidR="002F7369" w:rsidRPr="00C53633">
        <w:rPr>
          <w:b/>
          <w:bCs/>
          <w:sz w:val="24"/>
          <w:szCs w:val="24"/>
        </w:rPr>
        <w:t>or PANORAMIC RADIOGRAPH</w:t>
      </w:r>
      <w:r w:rsidR="00AB3F8C" w:rsidRPr="00C53633">
        <w:rPr>
          <w:b/>
          <w:bCs/>
          <w:sz w:val="24"/>
          <w:szCs w:val="24"/>
        </w:rPr>
        <w:t>S</w:t>
      </w:r>
      <w:r w:rsidR="002F7369" w:rsidRPr="00C53633">
        <w:rPr>
          <w:b/>
          <w:bCs/>
          <w:sz w:val="24"/>
          <w:szCs w:val="24"/>
        </w:rPr>
        <w:t xml:space="preserve"> </w:t>
      </w:r>
    </w:p>
    <w:p w14:paraId="71B9D14A" w14:textId="35D98D56" w:rsidR="00056A51" w:rsidRPr="00593566" w:rsidRDefault="00056A51" w:rsidP="00FE12D2">
      <w:pPr>
        <w:spacing w:after="60"/>
        <w:ind w:firstLine="720"/>
        <w:rPr>
          <w:i/>
          <w:iCs/>
          <w:sz w:val="21"/>
          <w:szCs w:val="21"/>
        </w:rPr>
      </w:pPr>
      <w:r w:rsidRPr="00593566">
        <w:rPr>
          <w:b/>
          <w:bCs/>
          <w:i/>
          <w:iCs/>
          <w:sz w:val="21"/>
          <w:szCs w:val="21"/>
        </w:rPr>
        <w:t xml:space="preserve">A:  How </w:t>
      </w:r>
      <w:proofErr w:type="gramStart"/>
      <w:r w:rsidRPr="00593566">
        <w:rPr>
          <w:b/>
          <w:bCs/>
          <w:i/>
          <w:iCs/>
          <w:sz w:val="21"/>
          <w:szCs w:val="21"/>
        </w:rPr>
        <w:t>often?</w:t>
      </w:r>
      <w:r w:rsidRPr="00593566">
        <w:rPr>
          <w:i/>
          <w:iCs/>
          <w:sz w:val="21"/>
          <w:szCs w:val="21"/>
        </w:rPr>
        <w:t>:</w:t>
      </w:r>
      <w:proofErr w:type="gramEnd"/>
      <w:r w:rsidRPr="00593566">
        <w:rPr>
          <w:i/>
          <w:iCs/>
          <w:sz w:val="21"/>
          <w:szCs w:val="21"/>
        </w:rPr>
        <w:t xml:space="preserve">  </w:t>
      </w:r>
      <w:r w:rsidRPr="00593566">
        <w:rPr>
          <w:sz w:val="21"/>
          <w:szCs w:val="21"/>
        </w:rPr>
        <w:t>Every 3 – 5 years</w:t>
      </w:r>
    </w:p>
    <w:p w14:paraId="009EF601" w14:textId="144999BD" w:rsidR="00056A51" w:rsidRPr="00593566" w:rsidRDefault="00056A51" w:rsidP="00FE12D2">
      <w:pPr>
        <w:spacing w:after="60"/>
        <w:ind w:left="720"/>
        <w:rPr>
          <w:i/>
          <w:iCs/>
          <w:sz w:val="21"/>
          <w:szCs w:val="21"/>
        </w:rPr>
      </w:pPr>
      <w:r w:rsidRPr="00593566">
        <w:rPr>
          <w:b/>
          <w:bCs/>
          <w:i/>
          <w:iCs/>
          <w:sz w:val="21"/>
          <w:szCs w:val="21"/>
        </w:rPr>
        <w:t xml:space="preserve">B.  </w:t>
      </w:r>
      <w:proofErr w:type="gramStart"/>
      <w:r w:rsidRPr="00593566">
        <w:rPr>
          <w:b/>
          <w:bCs/>
          <w:i/>
          <w:iCs/>
          <w:sz w:val="21"/>
          <w:szCs w:val="21"/>
        </w:rPr>
        <w:t>Why?:</w:t>
      </w:r>
      <w:proofErr w:type="gramEnd"/>
      <w:r w:rsidRPr="00593566">
        <w:rPr>
          <w:i/>
          <w:iCs/>
          <w:sz w:val="21"/>
          <w:szCs w:val="21"/>
        </w:rPr>
        <w:t xml:space="preserve"> </w:t>
      </w:r>
      <w:r w:rsidRPr="00593566">
        <w:rPr>
          <w:sz w:val="21"/>
          <w:szCs w:val="21"/>
        </w:rPr>
        <w:t>To detect cavities along with pathology BELOW the gumline.  In some cases, a clinician may recommend both an FMX and a panoramic x-ray in order to make a thorough diagnosis.</w:t>
      </w:r>
    </w:p>
    <w:p w14:paraId="6D502A0D" w14:textId="1EF3F4EA" w:rsidR="00056A51" w:rsidRPr="00593566" w:rsidRDefault="00056A51" w:rsidP="00FE12D2">
      <w:pPr>
        <w:spacing w:after="60"/>
        <w:ind w:firstLine="720"/>
        <w:rPr>
          <w:sz w:val="21"/>
          <w:szCs w:val="21"/>
        </w:rPr>
      </w:pPr>
      <w:r w:rsidRPr="00593566">
        <w:rPr>
          <w:b/>
          <w:bCs/>
          <w:i/>
          <w:iCs/>
          <w:sz w:val="21"/>
          <w:szCs w:val="21"/>
        </w:rPr>
        <w:t>C.  Recommended age</w:t>
      </w:r>
      <w:r w:rsidRPr="00593566">
        <w:rPr>
          <w:i/>
          <w:iCs/>
          <w:sz w:val="21"/>
          <w:szCs w:val="21"/>
        </w:rPr>
        <w:t xml:space="preserve">:  </w:t>
      </w:r>
      <w:r w:rsidR="005218B9" w:rsidRPr="00593566">
        <w:rPr>
          <w:sz w:val="21"/>
          <w:szCs w:val="21"/>
        </w:rPr>
        <w:t xml:space="preserve">We may recommend panoramic radiographs at an early age to help determine if a patient needs orthodontic intervention.   Panoramic radiographs are also made to help evaluate the presence of wisdom teeth in teenagers and adults.  We typically begin making full mouth series of radiographs around age 18 and then every 3-5 years.  </w:t>
      </w:r>
    </w:p>
    <w:p w14:paraId="75BE9A68" w14:textId="66226A9B" w:rsidR="00056A51" w:rsidRPr="00C53633" w:rsidRDefault="00C53633" w:rsidP="00FE12D2">
      <w:pPr>
        <w:spacing w:after="60"/>
        <w:rPr>
          <w:b/>
          <w:bCs/>
          <w:sz w:val="24"/>
          <w:szCs w:val="24"/>
        </w:rPr>
      </w:pPr>
      <w:r w:rsidRPr="00C53633">
        <w:rPr>
          <w:b/>
          <w:bCs/>
          <w:sz w:val="24"/>
          <w:szCs w:val="24"/>
        </w:rPr>
        <w:t xml:space="preserve">3.  </w:t>
      </w:r>
      <w:r w:rsidR="002F7369" w:rsidRPr="00C53633">
        <w:rPr>
          <w:b/>
          <w:bCs/>
          <w:sz w:val="24"/>
          <w:szCs w:val="24"/>
        </w:rPr>
        <w:t>A</w:t>
      </w:r>
      <w:r w:rsidR="00F92013" w:rsidRPr="00C53633">
        <w:rPr>
          <w:b/>
          <w:bCs/>
          <w:sz w:val="24"/>
          <w:szCs w:val="24"/>
        </w:rPr>
        <w:t xml:space="preserve">NNUAL </w:t>
      </w:r>
      <w:r w:rsidR="002F7369" w:rsidRPr="00C53633">
        <w:rPr>
          <w:b/>
          <w:bCs/>
          <w:sz w:val="24"/>
          <w:szCs w:val="24"/>
        </w:rPr>
        <w:t xml:space="preserve">POSTERIOR BITEWING AND ANTERIOR PERIAPICAL </w:t>
      </w:r>
    </w:p>
    <w:p w14:paraId="3882C2B6" w14:textId="4FCD4D97" w:rsidR="00C53633" w:rsidRPr="00593566" w:rsidRDefault="00C53633" w:rsidP="00FE12D2">
      <w:pPr>
        <w:spacing w:after="60"/>
        <w:rPr>
          <w:i/>
          <w:iCs/>
          <w:sz w:val="21"/>
          <w:szCs w:val="21"/>
        </w:rPr>
      </w:pPr>
      <w:r w:rsidRPr="00593566">
        <w:rPr>
          <w:b/>
          <w:bCs/>
          <w:i/>
          <w:iCs/>
          <w:sz w:val="21"/>
          <w:szCs w:val="21"/>
        </w:rPr>
        <w:t xml:space="preserve">               </w:t>
      </w:r>
      <w:r w:rsidR="00056A51" w:rsidRPr="00593566">
        <w:rPr>
          <w:b/>
          <w:bCs/>
          <w:i/>
          <w:iCs/>
          <w:sz w:val="21"/>
          <w:szCs w:val="21"/>
        </w:rPr>
        <w:t xml:space="preserve">A:  How </w:t>
      </w:r>
      <w:proofErr w:type="gramStart"/>
      <w:r w:rsidR="00056A51" w:rsidRPr="00593566">
        <w:rPr>
          <w:b/>
          <w:bCs/>
          <w:i/>
          <w:iCs/>
          <w:sz w:val="21"/>
          <w:szCs w:val="21"/>
        </w:rPr>
        <w:t>often?:</w:t>
      </w:r>
      <w:proofErr w:type="gramEnd"/>
      <w:r w:rsidR="00056A51" w:rsidRPr="00593566">
        <w:rPr>
          <w:b/>
          <w:bCs/>
          <w:i/>
          <w:iCs/>
          <w:sz w:val="21"/>
          <w:szCs w:val="21"/>
        </w:rPr>
        <w:t xml:space="preserve">  </w:t>
      </w:r>
      <w:r w:rsidR="005218B9" w:rsidRPr="00593566">
        <w:rPr>
          <w:sz w:val="21"/>
          <w:szCs w:val="21"/>
        </w:rPr>
        <w:t>We a</w:t>
      </w:r>
      <w:r w:rsidRPr="00593566">
        <w:rPr>
          <w:sz w:val="21"/>
          <w:szCs w:val="21"/>
        </w:rPr>
        <w:t xml:space="preserve">lternate </w:t>
      </w:r>
      <w:r w:rsidR="005218B9" w:rsidRPr="00593566">
        <w:rPr>
          <w:sz w:val="21"/>
          <w:szCs w:val="21"/>
        </w:rPr>
        <w:t xml:space="preserve">4 bitewing (back teeth) radiographs and 3 periapical (front teeth) radiographs every six months for adults.  For children we typically make 2 bitewing and 2 periapical radiographs every year.  We may recommend radiographs more frequently in patients with increased risk of tooth decay.  </w:t>
      </w:r>
    </w:p>
    <w:p w14:paraId="446A00AD" w14:textId="66FAA804" w:rsidR="00056A51" w:rsidRPr="00593566" w:rsidRDefault="00C53633" w:rsidP="00FE12D2">
      <w:pPr>
        <w:spacing w:after="60"/>
        <w:rPr>
          <w:i/>
          <w:iCs/>
          <w:sz w:val="21"/>
          <w:szCs w:val="21"/>
        </w:rPr>
      </w:pPr>
      <w:r w:rsidRPr="00593566">
        <w:rPr>
          <w:b/>
          <w:bCs/>
          <w:i/>
          <w:iCs/>
          <w:sz w:val="21"/>
          <w:szCs w:val="21"/>
        </w:rPr>
        <w:t xml:space="preserve">               </w:t>
      </w:r>
      <w:r w:rsidR="00056A51" w:rsidRPr="00593566">
        <w:rPr>
          <w:b/>
          <w:bCs/>
          <w:i/>
          <w:iCs/>
          <w:sz w:val="21"/>
          <w:szCs w:val="21"/>
        </w:rPr>
        <w:t xml:space="preserve">B.  </w:t>
      </w:r>
      <w:proofErr w:type="gramStart"/>
      <w:r w:rsidR="00056A51" w:rsidRPr="00593566">
        <w:rPr>
          <w:b/>
          <w:bCs/>
          <w:i/>
          <w:iCs/>
          <w:sz w:val="21"/>
          <w:szCs w:val="21"/>
        </w:rPr>
        <w:t>Why?:</w:t>
      </w:r>
      <w:proofErr w:type="gramEnd"/>
      <w:r w:rsidRPr="00593566">
        <w:rPr>
          <w:b/>
          <w:bCs/>
          <w:i/>
          <w:iCs/>
          <w:sz w:val="21"/>
          <w:szCs w:val="21"/>
        </w:rPr>
        <w:t xml:space="preserve">  </w:t>
      </w:r>
      <w:r w:rsidRPr="00593566">
        <w:rPr>
          <w:sz w:val="21"/>
          <w:szCs w:val="21"/>
        </w:rPr>
        <w:t>To detect cavities between the teeth that may be difficult to see with the naked eye; this allows us to                               detect a cavity in its early stages, helping you to avoid  costly treatment in the future.</w:t>
      </w:r>
    </w:p>
    <w:p w14:paraId="22F469B2" w14:textId="7DA3BF16" w:rsidR="00F92013" w:rsidRPr="00593566" w:rsidRDefault="00056A51" w:rsidP="00FE12D2">
      <w:pPr>
        <w:spacing w:after="60"/>
        <w:ind w:firstLine="720"/>
        <w:rPr>
          <w:sz w:val="21"/>
          <w:szCs w:val="21"/>
        </w:rPr>
      </w:pPr>
      <w:r w:rsidRPr="00593566">
        <w:rPr>
          <w:b/>
          <w:bCs/>
          <w:i/>
          <w:iCs/>
          <w:sz w:val="21"/>
          <w:szCs w:val="21"/>
        </w:rPr>
        <w:t xml:space="preserve">C.  Recommended age:  </w:t>
      </w:r>
      <w:r w:rsidR="005218B9" w:rsidRPr="00593566">
        <w:rPr>
          <w:sz w:val="21"/>
          <w:szCs w:val="21"/>
        </w:rPr>
        <w:t>We will begin making some radiographs as early as age 3 or 4.</w:t>
      </w:r>
    </w:p>
    <w:p w14:paraId="24CA4B5A" w14:textId="710BE696" w:rsidR="00C53633" w:rsidRPr="00C53633" w:rsidRDefault="00C53633" w:rsidP="00FE12D2">
      <w:pPr>
        <w:spacing w:after="60"/>
      </w:pPr>
      <w:r w:rsidRPr="00C53633">
        <w:rPr>
          <w:b/>
          <w:bCs/>
        </w:rPr>
        <w:t>4.</w:t>
      </w:r>
      <w:r w:rsidRPr="00C53633">
        <w:t xml:space="preserve">  </w:t>
      </w:r>
      <w:r w:rsidR="00F92013" w:rsidRPr="00C53633">
        <w:rPr>
          <w:b/>
          <w:bCs/>
        </w:rPr>
        <w:t>FLUORIDE VARNISH EVERY 6 MONTHS</w:t>
      </w:r>
      <w:r w:rsidR="00F92013" w:rsidRPr="00C53633">
        <w:t xml:space="preserve"> </w:t>
      </w:r>
    </w:p>
    <w:p w14:paraId="098F9D1F" w14:textId="28AD89DE" w:rsidR="00C53633" w:rsidRPr="00593566" w:rsidRDefault="00C53633" w:rsidP="00FE12D2">
      <w:pPr>
        <w:spacing w:after="60"/>
        <w:ind w:firstLine="720"/>
        <w:rPr>
          <w:i/>
          <w:iCs/>
          <w:sz w:val="21"/>
          <w:szCs w:val="21"/>
        </w:rPr>
      </w:pPr>
      <w:r w:rsidRPr="00593566">
        <w:rPr>
          <w:b/>
          <w:bCs/>
          <w:i/>
          <w:iCs/>
          <w:sz w:val="21"/>
          <w:szCs w:val="21"/>
        </w:rPr>
        <w:t xml:space="preserve">A:  How </w:t>
      </w:r>
      <w:proofErr w:type="gramStart"/>
      <w:r w:rsidRPr="00593566">
        <w:rPr>
          <w:b/>
          <w:bCs/>
          <w:i/>
          <w:iCs/>
          <w:sz w:val="21"/>
          <w:szCs w:val="21"/>
        </w:rPr>
        <w:t>often?:</w:t>
      </w:r>
      <w:proofErr w:type="gramEnd"/>
      <w:r w:rsidRPr="00593566">
        <w:rPr>
          <w:b/>
          <w:bCs/>
          <w:i/>
          <w:iCs/>
          <w:sz w:val="21"/>
          <w:szCs w:val="21"/>
        </w:rPr>
        <w:t xml:space="preserve">  </w:t>
      </w:r>
      <w:r w:rsidRPr="00593566">
        <w:rPr>
          <w:sz w:val="21"/>
          <w:szCs w:val="21"/>
        </w:rPr>
        <w:t>Every 6 months</w:t>
      </w:r>
    </w:p>
    <w:p w14:paraId="658B6A81" w14:textId="753477F7" w:rsidR="00C53633" w:rsidRPr="00593566" w:rsidRDefault="00C53633" w:rsidP="00FE12D2">
      <w:pPr>
        <w:spacing w:after="60"/>
        <w:ind w:firstLine="720"/>
        <w:rPr>
          <w:i/>
          <w:iCs/>
          <w:sz w:val="21"/>
          <w:szCs w:val="21"/>
        </w:rPr>
      </w:pPr>
      <w:r w:rsidRPr="00593566">
        <w:rPr>
          <w:b/>
          <w:bCs/>
          <w:i/>
          <w:iCs/>
          <w:sz w:val="21"/>
          <w:szCs w:val="21"/>
        </w:rPr>
        <w:t xml:space="preserve">B.  </w:t>
      </w:r>
      <w:proofErr w:type="gramStart"/>
      <w:r w:rsidRPr="00593566">
        <w:rPr>
          <w:b/>
          <w:bCs/>
          <w:i/>
          <w:iCs/>
          <w:sz w:val="21"/>
          <w:szCs w:val="21"/>
        </w:rPr>
        <w:t>Why?:</w:t>
      </w:r>
      <w:proofErr w:type="gramEnd"/>
      <w:r w:rsidRPr="00593566">
        <w:rPr>
          <w:b/>
          <w:bCs/>
          <w:i/>
          <w:iCs/>
          <w:sz w:val="21"/>
          <w:szCs w:val="21"/>
        </w:rPr>
        <w:t xml:space="preserve">  </w:t>
      </w:r>
      <w:r w:rsidRPr="00593566">
        <w:rPr>
          <w:sz w:val="21"/>
          <w:szCs w:val="21"/>
        </w:rPr>
        <w:t>To prevent future cavities and manage sensitivity.</w:t>
      </w:r>
    </w:p>
    <w:p w14:paraId="284EA941" w14:textId="331433E4" w:rsidR="00F92013" w:rsidRPr="00593566" w:rsidRDefault="00C53633" w:rsidP="00FE12D2">
      <w:pPr>
        <w:spacing w:after="60"/>
        <w:ind w:firstLine="720"/>
        <w:rPr>
          <w:sz w:val="21"/>
          <w:szCs w:val="21"/>
        </w:rPr>
      </w:pPr>
      <w:r w:rsidRPr="00593566">
        <w:rPr>
          <w:b/>
          <w:bCs/>
          <w:i/>
          <w:iCs/>
          <w:sz w:val="21"/>
          <w:szCs w:val="21"/>
        </w:rPr>
        <w:t xml:space="preserve">C.  Recommended age:  </w:t>
      </w:r>
      <w:r w:rsidR="005218B9" w:rsidRPr="00593566">
        <w:rPr>
          <w:sz w:val="21"/>
          <w:szCs w:val="21"/>
        </w:rPr>
        <w:t>After first tooth has erupted</w:t>
      </w:r>
    </w:p>
    <w:p w14:paraId="503AB929" w14:textId="236340E9" w:rsidR="00C53633" w:rsidRPr="00C53633" w:rsidRDefault="00C53633" w:rsidP="00FE12D2">
      <w:pPr>
        <w:spacing w:after="60"/>
        <w:rPr>
          <w:i/>
          <w:iCs/>
        </w:rPr>
      </w:pPr>
      <w:r w:rsidRPr="00C53633">
        <w:rPr>
          <w:b/>
          <w:bCs/>
          <w:i/>
          <w:iCs/>
        </w:rPr>
        <w:t xml:space="preserve">5. </w:t>
      </w:r>
      <w:r w:rsidR="00F92013" w:rsidRPr="00C53633">
        <w:rPr>
          <w:i/>
          <w:iCs/>
        </w:rPr>
        <w:t xml:space="preserve"> </w:t>
      </w:r>
      <w:r w:rsidR="002F7369" w:rsidRPr="00C53633">
        <w:rPr>
          <w:b/>
          <w:bCs/>
          <w:i/>
          <w:iCs/>
        </w:rPr>
        <w:t>ANNUAL VELSCOPE ORAL CANCER SCREENIN</w:t>
      </w:r>
      <w:r w:rsidR="00F92013" w:rsidRPr="00C53633">
        <w:rPr>
          <w:b/>
          <w:bCs/>
          <w:i/>
          <w:iCs/>
        </w:rPr>
        <w:t>G</w:t>
      </w:r>
      <w:r w:rsidR="00F92013" w:rsidRPr="00C53633">
        <w:rPr>
          <w:i/>
          <w:iCs/>
        </w:rPr>
        <w:t xml:space="preserve"> </w:t>
      </w:r>
    </w:p>
    <w:p w14:paraId="7D5E2AC4" w14:textId="1B0132E8" w:rsidR="00C53633" w:rsidRPr="00593566" w:rsidRDefault="00C53633" w:rsidP="00FE12D2">
      <w:pPr>
        <w:spacing w:after="60"/>
        <w:ind w:firstLine="720"/>
        <w:rPr>
          <w:sz w:val="21"/>
          <w:szCs w:val="21"/>
        </w:rPr>
      </w:pPr>
      <w:r w:rsidRPr="00593566">
        <w:rPr>
          <w:b/>
          <w:bCs/>
          <w:i/>
          <w:iCs/>
          <w:sz w:val="21"/>
          <w:szCs w:val="21"/>
        </w:rPr>
        <w:t xml:space="preserve">A:  How </w:t>
      </w:r>
      <w:proofErr w:type="gramStart"/>
      <w:r w:rsidRPr="00593566">
        <w:rPr>
          <w:b/>
          <w:bCs/>
          <w:i/>
          <w:iCs/>
          <w:sz w:val="21"/>
          <w:szCs w:val="21"/>
        </w:rPr>
        <w:t>often?:</w:t>
      </w:r>
      <w:proofErr w:type="gramEnd"/>
      <w:r w:rsidRPr="00593566">
        <w:rPr>
          <w:b/>
          <w:bCs/>
          <w:i/>
          <w:iCs/>
          <w:sz w:val="21"/>
          <w:szCs w:val="21"/>
        </w:rPr>
        <w:t xml:space="preserve">  </w:t>
      </w:r>
      <w:r w:rsidRPr="00593566">
        <w:rPr>
          <w:sz w:val="21"/>
          <w:szCs w:val="21"/>
        </w:rPr>
        <w:t>Once per year</w:t>
      </w:r>
    </w:p>
    <w:p w14:paraId="209B938C" w14:textId="575607FE" w:rsidR="00C53633" w:rsidRPr="00593566" w:rsidRDefault="00C53633" w:rsidP="00FE12D2">
      <w:pPr>
        <w:spacing w:after="60"/>
        <w:ind w:left="720"/>
        <w:rPr>
          <w:i/>
          <w:iCs/>
          <w:sz w:val="21"/>
          <w:szCs w:val="21"/>
        </w:rPr>
      </w:pPr>
      <w:r w:rsidRPr="00593566">
        <w:rPr>
          <w:b/>
          <w:bCs/>
          <w:i/>
          <w:iCs/>
          <w:sz w:val="21"/>
          <w:szCs w:val="21"/>
        </w:rPr>
        <w:t xml:space="preserve">B.  </w:t>
      </w:r>
      <w:proofErr w:type="gramStart"/>
      <w:r w:rsidRPr="00593566">
        <w:rPr>
          <w:b/>
          <w:bCs/>
          <w:i/>
          <w:iCs/>
          <w:sz w:val="21"/>
          <w:szCs w:val="21"/>
        </w:rPr>
        <w:t>Why?:</w:t>
      </w:r>
      <w:proofErr w:type="gramEnd"/>
      <w:r w:rsidRPr="00593566">
        <w:rPr>
          <w:b/>
          <w:bCs/>
          <w:i/>
          <w:iCs/>
          <w:sz w:val="21"/>
          <w:szCs w:val="21"/>
        </w:rPr>
        <w:t xml:space="preserve">  </w:t>
      </w:r>
      <w:r w:rsidRPr="00593566">
        <w:rPr>
          <w:sz w:val="21"/>
          <w:szCs w:val="21"/>
        </w:rPr>
        <w:t>To help detect abnormal soft tissue pathology which could be oral cancer.</w:t>
      </w:r>
    </w:p>
    <w:p w14:paraId="3B242963" w14:textId="541AC444" w:rsidR="00593566" w:rsidRDefault="00C53633" w:rsidP="00FE12D2">
      <w:pPr>
        <w:spacing w:after="60"/>
        <w:ind w:firstLine="720"/>
        <w:rPr>
          <w:sz w:val="21"/>
          <w:szCs w:val="21"/>
        </w:rPr>
      </w:pPr>
      <w:r w:rsidRPr="00593566">
        <w:rPr>
          <w:b/>
          <w:bCs/>
          <w:i/>
          <w:iCs/>
          <w:sz w:val="21"/>
          <w:szCs w:val="21"/>
        </w:rPr>
        <w:t xml:space="preserve">C.  Recommended age:  </w:t>
      </w:r>
      <w:r w:rsidR="00AE5848" w:rsidRPr="00593566">
        <w:rPr>
          <w:sz w:val="21"/>
          <w:szCs w:val="21"/>
        </w:rPr>
        <w:t>Age 18+</w:t>
      </w:r>
    </w:p>
    <w:p w14:paraId="21E836D4" w14:textId="77777777" w:rsidR="00FE12D2" w:rsidRDefault="00FE12D2" w:rsidP="00FE12D2">
      <w:pPr>
        <w:spacing w:after="60"/>
        <w:ind w:firstLine="720"/>
        <w:rPr>
          <w:sz w:val="21"/>
          <w:szCs w:val="21"/>
        </w:rPr>
      </w:pPr>
    </w:p>
    <w:p w14:paraId="517A18EB" w14:textId="648C197D" w:rsidR="00FE12D2" w:rsidRDefault="00593566" w:rsidP="00FE12D2">
      <w:pPr>
        <w:spacing w:after="60"/>
      </w:pPr>
      <w:r>
        <w:t>**ALTHOUGH THESE ARE OUR GENERAL GUIDELINES, ALL TREATMENT IS RECOMMENDED ON A CASE-BY-CASE BASIS TO INDIVIDUALLY ADDRESS A PATIENT’S SPECIFIC NEEDS</w:t>
      </w:r>
      <w:r w:rsidR="00FE12D2">
        <w:t xml:space="preserve">  </w:t>
      </w:r>
    </w:p>
    <w:p w14:paraId="6DBAAC45" w14:textId="77777777" w:rsidR="00FE12D2" w:rsidRDefault="00FE12D2" w:rsidP="00FE12D2">
      <w:pPr>
        <w:spacing w:after="60"/>
      </w:pPr>
    </w:p>
    <w:p w14:paraId="5F7885C9" w14:textId="3AA11A48" w:rsidR="00F92013" w:rsidRPr="00593566" w:rsidRDefault="00F92013" w:rsidP="00FE12D2">
      <w:pPr>
        <w:spacing w:after="60"/>
      </w:pPr>
      <w:r>
        <w:t xml:space="preserve">**YOUR PREVENTATIVE COVERAGE MAY NOT COVER ALL OF OUR RECOMMENDED STANDARD OF CARE TREATMENT.  Please learn your policy; we will help you as best we can with our complimentary breakdown of benefits, but it will greatly benefit you to know your own policy to avoid </w:t>
      </w:r>
      <w:r w:rsidR="000470B0">
        <w:t>confusion</w:t>
      </w:r>
      <w:r>
        <w:t xml:space="preserve">.    </w:t>
      </w:r>
    </w:p>
    <w:sectPr w:rsidR="00F92013" w:rsidRPr="00593566" w:rsidSect="00C536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6384E"/>
    <w:multiLevelType w:val="hybridMultilevel"/>
    <w:tmpl w:val="7BCA7B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69"/>
    <w:rsid w:val="000470B0"/>
    <w:rsid w:val="00056A51"/>
    <w:rsid w:val="000B2053"/>
    <w:rsid w:val="00274AB9"/>
    <w:rsid w:val="002F7369"/>
    <w:rsid w:val="005218B9"/>
    <w:rsid w:val="00593566"/>
    <w:rsid w:val="007B621B"/>
    <w:rsid w:val="00AB3F8C"/>
    <w:rsid w:val="00AE5848"/>
    <w:rsid w:val="00B876B1"/>
    <w:rsid w:val="00C507E1"/>
    <w:rsid w:val="00C5284D"/>
    <w:rsid w:val="00C53633"/>
    <w:rsid w:val="00DA1BA8"/>
    <w:rsid w:val="00F92013"/>
    <w:rsid w:val="00FE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52A5"/>
  <w15:chartTrackingRefBased/>
  <w15:docId w15:val="{1BF37A7F-ABB3-4E2E-9962-56B976DA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2019-09-26T17:44:00Z</cp:lastPrinted>
  <dcterms:created xsi:type="dcterms:W3CDTF">2019-09-27T15:33:00Z</dcterms:created>
  <dcterms:modified xsi:type="dcterms:W3CDTF">2019-09-27T15:33:00Z</dcterms:modified>
</cp:coreProperties>
</file>